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E4D7" w14:textId="3A8259A8" w:rsidR="00D6268F" w:rsidRDefault="00D6268F" w:rsidP="00D6268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</w:t>
      </w:r>
      <w:r w:rsidR="002E383B">
        <w:rPr>
          <w:rFonts w:ascii="Arial" w:hAnsi="Arial" w:cs="Arial"/>
          <w:b/>
          <w:bCs/>
          <w:color w:val="000000"/>
          <w:sz w:val="20"/>
          <w:szCs w:val="20"/>
        </w:rPr>
        <w:t xml:space="preserve"> XXI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298E">
        <w:rPr>
          <w:rFonts w:ascii="Arial" w:hAnsi="Arial" w:cs="Arial"/>
          <w:b/>
          <w:bCs/>
          <w:color w:val="000000"/>
          <w:sz w:val="20"/>
          <w:szCs w:val="20"/>
        </w:rPr>
        <w:t xml:space="preserve">(ART. 19, INCISO </w:t>
      </w:r>
      <w:r w:rsidR="00904E6C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AF0B7E" w:rsidRPr="00AF0B7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F0B7E">
        <w:rPr>
          <w:rFonts w:ascii="Arial" w:hAnsi="Arial" w:cs="Arial"/>
          <w:b/>
          <w:bCs/>
          <w:color w:val="000000"/>
          <w:sz w:val="20"/>
          <w:szCs w:val="20"/>
        </w:rPr>
        <w:t>E ART.</w:t>
      </w:r>
      <w:proofErr w:type="gramStart"/>
      <w:r w:rsidR="00AF0B7E">
        <w:rPr>
          <w:rFonts w:ascii="Arial" w:hAnsi="Arial" w:cs="Arial"/>
          <w:b/>
          <w:bCs/>
          <w:color w:val="000000"/>
          <w:sz w:val="20"/>
          <w:szCs w:val="20"/>
        </w:rPr>
        <w:t>61</w:t>
      </w:r>
      <w:r w:rsidR="000A298E">
        <w:rPr>
          <w:rFonts w:ascii="Arial" w:hAnsi="Arial" w:cs="Arial"/>
          <w:b/>
          <w:bCs/>
          <w:color w:val="000000"/>
          <w:sz w:val="20"/>
          <w:szCs w:val="20"/>
        </w:rPr>
        <w:t xml:space="preserve"> )</w:t>
      </w:r>
      <w:proofErr w:type="gramEnd"/>
      <w:r w:rsidR="000A298E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 xml:space="preserve">MODELO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JUSTIFICATIVA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>– LEI 14.133/21</w:t>
      </w:r>
    </w:p>
    <w:p w14:paraId="1A161F67" w14:textId="269FCF94" w:rsidR="00D6268F" w:rsidRDefault="00D6268F" w:rsidP="00D6268F">
      <w:pPr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DISPENSA DE LICITAÇÃO - EMERGÊNCIA OU CALAMIDADE PÚBLICA - SERVIÇOS</w:t>
      </w:r>
      <w:r w:rsidRPr="00DD0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Processo Administrativo n. </w:t>
      </w:r>
      <w:r w:rsidRPr="00DD0DAF">
        <w:rPr>
          <w:rFonts w:ascii="Arial" w:hAnsi="Arial" w:cs="Arial"/>
          <w:b/>
          <w:bCs/>
          <w:i/>
          <w:color w:val="FF0000"/>
          <w:sz w:val="20"/>
          <w:szCs w:val="20"/>
        </w:rPr>
        <w:t>(...)</w:t>
      </w:r>
    </w:p>
    <w:p w14:paraId="2969EB82" w14:textId="77777777" w:rsidR="000B7917" w:rsidRPr="00EE1682" w:rsidRDefault="000B7917" w:rsidP="000B791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7CA65A" w14:textId="77777777" w:rsidR="000B7917" w:rsidRPr="00EE1682" w:rsidRDefault="000B7917" w:rsidP="000B791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06B984" w14:textId="63026DBD" w:rsidR="000B7917" w:rsidRPr="00297456" w:rsidRDefault="000B7917" w:rsidP="008B2CE6">
      <w:pPr>
        <w:tabs>
          <w:tab w:val="left" w:pos="993"/>
          <w:tab w:val="left" w:pos="2715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Exmo</w:t>
      </w:r>
      <w:r>
        <w:rPr>
          <w:rFonts w:cs="Calibri"/>
          <w:sz w:val="24"/>
          <w:szCs w:val="24"/>
        </w:rPr>
        <w:t>.</w:t>
      </w:r>
      <w:r w:rsidRPr="00297456">
        <w:rPr>
          <w:rFonts w:cs="Calibri"/>
          <w:sz w:val="24"/>
          <w:szCs w:val="24"/>
        </w:rPr>
        <w:t xml:space="preserve"> Sr.</w:t>
      </w:r>
      <w:r w:rsidR="008B2CE6">
        <w:rPr>
          <w:rFonts w:cs="Calibri"/>
          <w:sz w:val="24"/>
          <w:szCs w:val="24"/>
        </w:rPr>
        <w:tab/>
      </w:r>
      <w:r w:rsidR="008B2CE6">
        <w:rPr>
          <w:rFonts w:cs="Calibri"/>
          <w:sz w:val="24"/>
          <w:szCs w:val="24"/>
        </w:rPr>
        <w:tab/>
      </w:r>
    </w:p>
    <w:p w14:paraId="3907C93B" w14:textId="77777777" w:rsidR="000B7917" w:rsidRPr="00297456" w:rsidRDefault="000B7917" w:rsidP="000B7917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 w:rsidRPr="00297456">
        <w:rPr>
          <w:rFonts w:cs="Calibri"/>
          <w:sz w:val="24"/>
          <w:szCs w:val="24"/>
          <w:highlight w:val="yellow"/>
        </w:rPr>
        <w:t>(nome do investido como Autoridade Superior)</w:t>
      </w:r>
    </w:p>
    <w:p w14:paraId="7ABFB2D3" w14:textId="77777777" w:rsidR="000B7917" w:rsidRPr="00297456" w:rsidRDefault="000B7917" w:rsidP="000B7917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>
        <w:rPr>
          <w:rFonts w:cs="Calibri"/>
          <w:sz w:val="24"/>
          <w:szCs w:val="24"/>
          <w:highlight w:val="yellow"/>
        </w:rPr>
        <w:t>(Cargo da A</w:t>
      </w:r>
      <w:r w:rsidRPr="00297456">
        <w:rPr>
          <w:rFonts w:cs="Calibri"/>
          <w:sz w:val="24"/>
          <w:szCs w:val="24"/>
          <w:highlight w:val="yellow"/>
        </w:rPr>
        <w:t>utoridade Superior)</w:t>
      </w:r>
    </w:p>
    <w:p w14:paraId="273C330D" w14:textId="77777777" w:rsidR="000B7917" w:rsidRDefault="000B7917" w:rsidP="000B7917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4B7F50DD" w14:textId="77777777" w:rsidR="000B7917" w:rsidRDefault="000B7917" w:rsidP="000B7917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6E4E11A3" w14:textId="77777777" w:rsidR="000B7917" w:rsidRDefault="000B7917" w:rsidP="000B7917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440794DF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 xml:space="preserve">A solicitação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nº da solicitação)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refere</w:t>
      </w:r>
      <w:r w:rsidRPr="00297456">
        <w:rPr>
          <w:rFonts w:cs="Calibri"/>
        </w:rPr>
        <w:t xml:space="preserve">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à </w:t>
      </w:r>
      <w:r w:rsidRPr="001F506A">
        <w:rPr>
          <w:rFonts w:eastAsia="Times New Roman" w:cs="Calibri"/>
          <w:sz w:val="24"/>
          <w:szCs w:val="24"/>
          <w:u w:val="single"/>
          <w:lang w:eastAsia="pt-BR"/>
        </w:rPr>
        <w:t>contratação</w:t>
      </w:r>
      <w:r>
        <w:rPr>
          <w:rFonts w:eastAsia="Times New Roman" w:cs="Calibri"/>
          <w:sz w:val="24"/>
          <w:szCs w:val="24"/>
          <w:lang w:eastAsia="pt-BR"/>
        </w:rPr>
        <w:t xml:space="preserve"> da ...............................................................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 xml:space="preserve">, com </w:t>
      </w:r>
      <w:r w:rsidRPr="003F2E33">
        <w:rPr>
          <w:rFonts w:eastAsia="Times New Roman" w:cs="Calibri"/>
          <w:sz w:val="24"/>
          <w:szCs w:val="24"/>
          <w:u w:val="single"/>
          <w:lang w:eastAsia="pt-BR"/>
        </w:rPr>
        <w:t>dispensa de licitação</w:t>
      </w:r>
      <w:r>
        <w:rPr>
          <w:rFonts w:eastAsia="Times New Roman" w:cs="Calibri"/>
          <w:sz w:val="24"/>
          <w:szCs w:val="24"/>
          <w:lang w:eastAsia="pt-BR"/>
        </w:rPr>
        <w:t xml:space="preserve">, para prestação dos serviços de 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descrever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serviço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para </w:t>
      </w:r>
      <w:r>
        <w:rPr>
          <w:rFonts w:eastAsia="Times New Roman" w:cs="Calibri"/>
          <w:sz w:val="24"/>
          <w:szCs w:val="24"/>
          <w:lang w:eastAsia="pt-BR"/>
        </w:rPr>
        <w:t xml:space="preserve">emprego 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(designar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Secretaria e ou Departamento que irá receber a contratação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no que importa o atendimento na ......................................</w:t>
      </w:r>
    </w:p>
    <w:p w14:paraId="71E7162F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o emprego/necessidade do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serviço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a ser adquirido)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494B0DD9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8A4A775" w14:textId="77777777" w:rsidR="006A29D6" w:rsidRDefault="000B7917" w:rsidP="006A29D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Dispensa do Processo Licitatório se lastreia em </w:t>
      </w:r>
      <w:r w:rsidRPr="001073BC">
        <w:rPr>
          <w:rFonts w:eastAsia="Times New Roman" w:cs="Calibri"/>
          <w:sz w:val="24"/>
          <w:szCs w:val="24"/>
          <w:u w:val="single"/>
          <w:lang w:eastAsia="pt-BR"/>
        </w:rPr>
        <w:t>situação emergencial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 w:rsidRPr="001073BC">
        <w:rPr>
          <w:rFonts w:eastAsia="Times New Roman" w:cs="Calibri"/>
          <w:sz w:val="24"/>
          <w:szCs w:val="24"/>
          <w:highlight w:val="yellow"/>
          <w:u w:val="single"/>
          <w:lang w:eastAsia="pt-BR"/>
        </w:rPr>
        <w:t>ou de calamidade pública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ocorrida na............................................. </w:t>
      </w:r>
      <w:r w:rsidRPr="003F2E33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a ocorrência de emergência ou calamidade</w:t>
      </w:r>
      <w:r w:rsidRPr="003F2E33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conforme regramento do </w:t>
      </w:r>
      <w:r w:rsidR="006A29D6">
        <w:rPr>
          <w:rFonts w:eastAsia="Times New Roman" w:cs="Calibri"/>
          <w:sz w:val="24"/>
          <w:szCs w:val="24"/>
          <w:lang w:eastAsia="pt-BR"/>
        </w:rPr>
        <w:t>art. 75, inciso VIII da Lei nº 14.133/2021.</w:t>
      </w:r>
    </w:p>
    <w:p w14:paraId="45F988EF" w14:textId="77777777" w:rsidR="006A29D6" w:rsidRDefault="006A29D6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697FE5C" w14:textId="0B152A04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São os seguintes apontamentos que clarificam a contratação emergencial:</w:t>
      </w:r>
    </w:p>
    <w:p w14:paraId="3005C42C" w14:textId="77777777" w:rsidR="000B7917" w:rsidRDefault="000B7917" w:rsidP="000B7917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 - ............................................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(descrever todo o histórico que desencadeou na situação emergencial ou de calamidade)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6843A107" w14:textId="77777777" w:rsidR="000B7917" w:rsidRDefault="000B7917" w:rsidP="000B7917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II - Haverá .............................................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escrever se “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prejuízo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”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 xml:space="preserve"> ou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“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comprometimento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” ou, ainda, “os dois”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a segurança de .................................................. </w:t>
      </w:r>
      <w:r w:rsidRPr="00A33CD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escrever </w:t>
      </w:r>
      <w:r w:rsidRPr="00A33CDC">
        <w:rPr>
          <w:rFonts w:eastAsia="Times New Roman" w:cs="Calibri"/>
          <w:sz w:val="24"/>
          <w:szCs w:val="24"/>
          <w:highlight w:val="yellow"/>
          <w:lang w:eastAsia="pt-BR"/>
        </w:rPr>
        <w:t>se “pessoas”, ou “obras”, ou “serviços”, ou “equipamentos” ou “outros bens públicos ou particulares” ou, ainda, “a conjugação destes”)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0585699B" w14:textId="77777777" w:rsidR="000B7917" w:rsidRDefault="000B7917" w:rsidP="000B7917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III - A composição qualitativa e quantitativa da contratação emergencial é erigida para perfeito e eficiente atendimento à situação emergencial </w:t>
      </w:r>
      <w:r w:rsidRPr="000C01F9">
        <w:rPr>
          <w:rFonts w:eastAsia="Times New Roman" w:cs="Calibri"/>
          <w:sz w:val="24"/>
          <w:szCs w:val="24"/>
          <w:highlight w:val="yellow"/>
          <w:lang w:eastAsia="pt-BR"/>
        </w:rPr>
        <w:t>(ou calamitosa)</w:t>
      </w:r>
      <w:r>
        <w:rPr>
          <w:rFonts w:eastAsia="Times New Roman" w:cs="Calibri"/>
          <w:sz w:val="24"/>
          <w:szCs w:val="24"/>
          <w:lang w:eastAsia="pt-BR"/>
        </w:rPr>
        <w:t>, entretanto, excluindo-se todo serviço não relacionado ao mesmo, mantendo-se as condições mínimas necessárias.</w:t>
      </w:r>
    </w:p>
    <w:p w14:paraId="6A310D89" w14:textId="4344CF1E" w:rsidR="000B7917" w:rsidRDefault="000B7917" w:rsidP="000B7917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IV - A composição temporal da contratação emergencial será limitada, ao máximo, em </w:t>
      </w:r>
      <w:r w:rsidR="000A153C">
        <w:rPr>
          <w:rFonts w:eastAsia="Times New Roman" w:cs="Calibri"/>
          <w:sz w:val="24"/>
          <w:szCs w:val="24"/>
          <w:lang w:eastAsia="pt-BR"/>
        </w:rPr>
        <w:t>1</w:t>
      </w:r>
      <w:r>
        <w:rPr>
          <w:rFonts w:eastAsia="Times New Roman" w:cs="Calibri"/>
          <w:sz w:val="24"/>
          <w:szCs w:val="24"/>
          <w:lang w:eastAsia="pt-BR"/>
        </w:rPr>
        <w:t xml:space="preserve"> (</w:t>
      </w:r>
      <w:r w:rsidR="000A153C">
        <w:rPr>
          <w:rFonts w:eastAsia="Times New Roman" w:cs="Calibri"/>
          <w:sz w:val="24"/>
          <w:szCs w:val="24"/>
          <w:lang w:eastAsia="pt-BR"/>
        </w:rPr>
        <w:t>um</w:t>
      </w:r>
      <w:r>
        <w:rPr>
          <w:rFonts w:eastAsia="Times New Roman" w:cs="Calibri"/>
          <w:sz w:val="24"/>
          <w:szCs w:val="24"/>
          <w:lang w:eastAsia="pt-BR"/>
        </w:rPr>
        <w:t xml:space="preserve">) </w:t>
      </w:r>
      <w:r w:rsidR="000A153C">
        <w:rPr>
          <w:rFonts w:eastAsia="Times New Roman" w:cs="Calibri"/>
          <w:sz w:val="24"/>
          <w:szCs w:val="24"/>
          <w:lang w:eastAsia="pt-BR"/>
        </w:rPr>
        <w:t>ano</w:t>
      </w:r>
      <w:r>
        <w:rPr>
          <w:rFonts w:eastAsia="Times New Roman" w:cs="Calibri"/>
          <w:sz w:val="24"/>
          <w:szCs w:val="24"/>
          <w:lang w:eastAsia="pt-BR"/>
        </w:rPr>
        <w:t xml:space="preserve"> corrido.</w:t>
      </w:r>
    </w:p>
    <w:p w14:paraId="76E143BE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AF0BD58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01CBA">
        <w:rPr>
          <w:rFonts w:eastAsia="Times New Roman" w:cs="Calibri"/>
          <w:sz w:val="24"/>
          <w:szCs w:val="24"/>
          <w:lang w:eastAsia="pt-BR"/>
        </w:rPr>
        <w:t xml:space="preserve">No que importa a deflagração de Decreto instituidor da situação emergencial 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>(ou calamitosa)</w:t>
      </w:r>
      <w:r w:rsidRPr="00D01CBA">
        <w:rPr>
          <w:rFonts w:eastAsia="Times New Roman" w:cs="Calibri"/>
          <w:sz w:val="24"/>
          <w:szCs w:val="24"/>
          <w:lang w:eastAsia="pt-BR"/>
        </w:rPr>
        <w:t>, é dever informar que ...............................................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 xml:space="preserve">(“há Decreto” ou “não há Decreto”. Em havendo Decreto, informar a numeração e data - É sempre prudente a deflagração por Decreto. Em não havendo Decreto, trazer a argumentação em continuidade ao texto: “Salvo mais elevado entendimento, a caracterização emergencial ou calamitosa prescinde de Decreto instituidor, como, a propósito, nossos Pretórios assim tem decidido. Ademais, o Tribunal de Contas da União, em decisão recuada, afirmou que </w:t>
      </w:r>
      <w:r w:rsidRPr="00D01CBA">
        <w:rPr>
          <w:rFonts w:eastAsia="Times New Roman" w:cs="Calibri"/>
          <w:i/>
          <w:sz w:val="24"/>
          <w:szCs w:val="24"/>
          <w:highlight w:val="yellow"/>
          <w:lang w:eastAsia="pt-BR"/>
        </w:rPr>
        <w:t xml:space="preserve">“A contratação emergencial se dá em função da essencialidade do serviço ou bem que se pretende adquirir, pouco importando os motivos que tornam imperativa a imediata contratação. Na análise de contratações emergenciais não se deve buscar a causa da emergência, mas os efeitos advindos de sua não realização. A partir dessa verificação de efeitos, sopesa-se a imperatividade da contratação emergencial e avalia-se a pertinência da aplicação, pelo administrador, da excepcionalidade permitida pelo art. 24, IV, da Lei de Licitações” - </w:t>
      </w:r>
      <w:hyperlink r:id="rId8" w:tgtFrame="_blank" w:history="1">
        <w:r w:rsidRPr="00D01CBA">
          <w:rPr>
            <w:rFonts w:eastAsia="Times New Roman"/>
            <w:i/>
            <w:sz w:val="24"/>
            <w:szCs w:val="24"/>
            <w:lang w:eastAsia="pt-BR"/>
          </w:rPr>
          <w:t>AC-1138-15/11-P</w:t>
        </w:r>
      </w:hyperlink>
      <w:r w:rsidRPr="00D01CBA">
        <w:rPr>
          <w:rFonts w:eastAsia="Times New Roman" w:cs="Calibri"/>
          <w:i/>
          <w:sz w:val="24"/>
          <w:szCs w:val="24"/>
          <w:highlight w:val="yellow"/>
          <w:lang w:eastAsia="pt-BR"/>
        </w:rPr>
        <w:t>, Sessão: 04/05/11, Grupo: II Classe: VII Relator: Ministro UBIRATAN AGUIAR”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>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409CB368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69B7FD6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De outra parte, é deve trazer à cola que a situação emergencial ou calamitosa se procedeu ............................................................. </w:t>
      </w:r>
      <w:r w:rsidRPr="00A34E52">
        <w:rPr>
          <w:rFonts w:eastAsia="Times New Roman" w:cs="Calibri"/>
          <w:sz w:val="24"/>
          <w:szCs w:val="24"/>
          <w:highlight w:val="yellow"/>
          <w:lang w:eastAsia="pt-BR"/>
        </w:rPr>
        <w:t>(descrever se é por “forma natural/acidental” ou por “perda de prazo para eventual ação/procedimento”)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26841387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3EDF344" w14:textId="47C7F99A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Não obstante a contratação seja alicerçada sem a disputa (</w:t>
      </w:r>
      <w:r w:rsidRPr="003F2E33">
        <w:rPr>
          <w:rFonts w:eastAsia="Times New Roman" w:cs="Calibri"/>
          <w:i/>
          <w:sz w:val="24"/>
          <w:szCs w:val="24"/>
          <w:lang w:eastAsia="pt-BR"/>
        </w:rPr>
        <w:t>lato sensu</w:t>
      </w:r>
      <w:r>
        <w:rPr>
          <w:rFonts w:eastAsia="Times New Roman" w:cs="Calibri"/>
          <w:sz w:val="24"/>
          <w:szCs w:val="24"/>
          <w:lang w:eastAsia="pt-BR"/>
        </w:rPr>
        <w:t xml:space="preserve">), não se pode olvidar, entretanto, que esta (contratação) se </w:t>
      </w:r>
      <w:r w:rsidR="006A29D6">
        <w:rPr>
          <w:rFonts w:eastAsia="Times New Roman" w:cs="Calibri"/>
          <w:sz w:val="24"/>
          <w:szCs w:val="24"/>
          <w:lang w:eastAsia="pt-BR"/>
        </w:rPr>
        <w:t>apoie</w:t>
      </w:r>
      <w:r>
        <w:rPr>
          <w:rFonts w:eastAsia="Times New Roman" w:cs="Calibri"/>
          <w:sz w:val="24"/>
          <w:szCs w:val="24"/>
          <w:lang w:eastAsia="pt-BR"/>
        </w:rPr>
        <w:t xml:space="preserve"> firmemente em princípios explícitos e implícitos que regem o atuar administrativo, tais como os da legalidade, eficiência, economicidade, razoabilidade, proporcionalidade, publicidade, moralidade e, notadamente, o da “isonomia”, na medida que a contratação da 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 xml:space="preserve"> obedeceu a critérios de disputa (</w:t>
      </w:r>
      <w:r w:rsidRPr="0039293C">
        <w:rPr>
          <w:rFonts w:eastAsia="Times New Roman" w:cs="Calibri"/>
          <w:i/>
          <w:sz w:val="24"/>
          <w:szCs w:val="24"/>
          <w:lang w:eastAsia="pt-BR"/>
        </w:rPr>
        <w:t>stricto sensu</w:t>
      </w:r>
      <w:r>
        <w:rPr>
          <w:rFonts w:eastAsia="Times New Roman" w:cs="Calibri"/>
          <w:sz w:val="24"/>
          <w:szCs w:val="24"/>
          <w:lang w:eastAsia="pt-BR"/>
        </w:rPr>
        <w:t xml:space="preserve">) de buscar a proposta mais vantajosa à administração. </w:t>
      </w:r>
    </w:p>
    <w:p w14:paraId="4A9A4DA5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CA199E5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Em se prendendo à proposta (contratação) da 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>, tem-se que a vantajosidade se estabeleceu por .......................................................................</w:t>
      </w:r>
    </w:p>
    <w:p w14:paraId="7E99AFB1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C70E0">
        <w:rPr>
          <w:rFonts w:eastAsia="Times New Roman" w:cs="Calibri"/>
          <w:sz w:val="24"/>
          <w:szCs w:val="24"/>
          <w:highlight w:val="yellow"/>
          <w:lang w:eastAsia="pt-BR"/>
        </w:rPr>
        <w:t>(descrever o parâmetro que definiu a contratação como a mais vantajosa para a administração)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68F620C5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5540EFE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Portanto, a contratação direta (com dispensa de licitação) possui albergue, na medida que, em síntese, concorre as seguintes situações:</w:t>
      </w:r>
    </w:p>
    <w:p w14:paraId="44CFEF8E" w14:textId="35931CBD" w:rsidR="000B7917" w:rsidRPr="00B80764" w:rsidRDefault="000B7917" w:rsidP="000B791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Há disposição legal (restrita) amparando a contratação, conforme art. </w:t>
      </w:r>
      <w:r w:rsidR="000A153C">
        <w:rPr>
          <w:rFonts w:eastAsia="Times New Roman" w:cs="Calibri"/>
          <w:sz w:val="24"/>
          <w:szCs w:val="24"/>
          <w:lang w:eastAsia="pt-BR"/>
        </w:rPr>
        <w:t>75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, inciso </w:t>
      </w:r>
      <w:r>
        <w:rPr>
          <w:rFonts w:eastAsia="Times New Roman" w:cs="Calibri"/>
          <w:sz w:val="24"/>
          <w:szCs w:val="24"/>
          <w:lang w:eastAsia="pt-BR"/>
        </w:rPr>
        <w:t>V</w:t>
      </w:r>
      <w:r w:rsidR="000A153C">
        <w:rPr>
          <w:rFonts w:eastAsia="Times New Roman" w:cs="Calibri"/>
          <w:sz w:val="24"/>
          <w:szCs w:val="24"/>
          <w:lang w:eastAsia="pt-BR"/>
        </w:rPr>
        <w:t>III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da Lei </w:t>
      </w:r>
      <w:r w:rsidR="000A153C">
        <w:rPr>
          <w:rFonts w:eastAsia="Times New Roman" w:cs="Calibri"/>
          <w:sz w:val="24"/>
          <w:szCs w:val="24"/>
          <w:lang w:eastAsia="pt-BR"/>
        </w:rPr>
        <w:t>nº 14.133/2021</w:t>
      </w:r>
      <w:r w:rsidRPr="00B80764">
        <w:rPr>
          <w:rFonts w:eastAsia="Times New Roman" w:cs="Calibri"/>
          <w:sz w:val="24"/>
          <w:szCs w:val="24"/>
          <w:lang w:eastAsia="pt-BR"/>
        </w:rPr>
        <w:t>.</w:t>
      </w:r>
    </w:p>
    <w:p w14:paraId="7825E6C9" w14:textId="77777777" w:rsidR="000B7917" w:rsidRPr="00B80764" w:rsidRDefault="000B7917" w:rsidP="000B791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Fora trazido à pré-contratação, pelo menos 03 (três) propostas de 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(pessoa física ou jurídica)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que detenha qualificação suficiente para execução do objeto.</w:t>
      </w:r>
    </w:p>
    <w:p w14:paraId="6113A2CE" w14:textId="77777777" w:rsidR="000B7917" w:rsidRPr="00B80764" w:rsidRDefault="000B7917" w:rsidP="000B791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Restou definição objetiva para definição da proposta mais vantajosa à administração (conforme apontamentos supra). </w:t>
      </w:r>
    </w:p>
    <w:p w14:paraId="0F2B0E08" w14:textId="3A5F7CE6" w:rsidR="000A153C" w:rsidRPr="004E5248" w:rsidRDefault="000A153C" w:rsidP="000A153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E5248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O </w:t>
      </w:r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valor previamente estimado da contratação </w:t>
      </w:r>
      <w:r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 compatível com os valores praticados pelo mercado, considerados os preços constantes de bancos de dados </w:t>
      </w:r>
      <w:proofErr w:type="gramStart"/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públicos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Hlk120045434"/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pesquisa de preço) </w:t>
      </w:r>
      <w:bookmarkEnd w:id="0"/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e as quantidades a serem contratadas, observadas a potencial economia de escala e as peculiaridades do local de execução do objeto </w:t>
      </w:r>
      <w:r w:rsidRPr="004E524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(art. 23 da Lei nº 14.133/2021). </w:t>
      </w:r>
    </w:p>
    <w:p w14:paraId="0F7624D4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26F9987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Definido, portanto, as condições que autorizam a contratação direta (dispensa de licitação), força trazer informações que quantifica e qualifica a contratação:</w:t>
      </w:r>
    </w:p>
    <w:p w14:paraId="4E61B8F1" w14:textId="77777777" w:rsidR="000B7917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600DAC8" w14:textId="77777777" w:rsidR="000B7917" w:rsidRPr="00B80764" w:rsidRDefault="000B7917" w:rsidP="000B7917">
      <w:pPr>
        <w:pStyle w:val="PargrafodaLista"/>
        <w:numPr>
          <w:ilvl w:val="0"/>
          <w:numId w:val="2"/>
        </w:numPr>
        <w:spacing w:after="0" w:line="360" w:lineRule="auto"/>
        <w:ind w:left="1068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As especificações </w:t>
      </w:r>
      <w:r w:rsidRPr="00B80764">
        <w:rPr>
          <w:rFonts w:eastAsia="Times New Roman" w:cs="Calibri"/>
          <w:sz w:val="24"/>
          <w:szCs w:val="24"/>
          <w:u w:val="single"/>
          <w:lang w:eastAsia="pt-BR"/>
        </w:rPr>
        <w:t>qualitativas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foram alicerçadas, objetivamente, no ...............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 </w:t>
      </w:r>
      <w:r w:rsidRPr="00B80764">
        <w:rPr>
          <w:rFonts w:eastAsia="Times New Roman" w:cs="Calibri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4"/>
          <w:szCs w:val="24"/>
          <w:lang w:eastAsia="pt-BR"/>
        </w:rPr>
        <w:t>........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em quais conceitos objetivos chegou-se ao entendimento de que </w:t>
      </w:r>
      <w:proofErr w:type="gramStart"/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determinadas características da prestação de serviço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 atende</w:t>
      </w:r>
      <w:proofErr w:type="gramEnd"/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ao interesse público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, sobretudo, em questões de capacidade técnica: corpo técnico, atestado de capacidade técnicas, equipamentos, etc.)</w:t>
      </w:r>
      <w:r w:rsidRPr="00B80764">
        <w:rPr>
          <w:rFonts w:eastAsia="Times New Roman" w:cs="Calibri"/>
          <w:sz w:val="24"/>
          <w:szCs w:val="24"/>
          <w:lang w:eastAsia="pt-BR"/>
        </w:rPr>
        <w:t>.</w:t>
      </w:r>
    </w:p>
    <w:p w14:paraId="39D5ED58" w14:textId="77777777" w:rsidR="000B7917" w:rsidRDefault="000B7917" w:rsidP="000B7917">
      <w:pPr>
        <w:tabs>
          <w:tab w:val="left" w:pos="993"/>
        </w:tabs>
        <w:spacing w:after="0" w:line="360" w:lineRule="auto"/>
        <w:ind w:left="1056"/>
        <w:jc w:val="both"/>
        <w:rPr>
          <w:rFonts w:asciiTheme="minorHAnsi" w:hAnsiTheme="minorHAnsi" w:cstheme="minorHAnsi"/>
          <w:sz w:val="24"/>
          <w:szCs w:val="24"/>
        </w:rPr>
      </w:pPr>
    </w:p>
    <w:p w14:paraId="5EFF15C5" w14:textId="3CEC92E3" w:rsidR="000B7917" w:rsidRPr="00B80764" w:rsidRDefault="000B7917" w:rsidP="000B7917">
      <w:pPr>
        <w:pStyle w:val="PargrafodaLista"/>
        <w:numPr>
          <w:ilvl w:val="0"/>
          <w:numId w:val="2"/>
        </w:numPr>
        <w:spacing w:after="0" w:line="360" w:lineRule="auto"/>
        <w:ind w:left="1068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As condições </w:t>
      </w:r>
      <w:r w:rsidRPr="00B80764">
        <w:rPr>
          <w:rFonts w:eastAsia="Times New Roman" w:cs="Calibri"/>
          <w:sz w:val="24"/>
          <w:szCs w:val="24"/>
          <w:u w:val="single"/>
          <w:lang w:eastAsia="pt-BR"/>
        </w:rPr>
        <w:t>quantitativas</w:t>
      </w:r>
      <w:r w:rsidRPr="00B80764">
        <w:rPr>
          <w:rFonts w:eastAsia="Times New Roman" w:cs="Calibri"/>
          <w:sz w:val="24"/>
          <w:szCs w:val="24"/>
          <w:lang w:eastAsia="pt-BR"/>
        </w:rPr>
        <w:t>, tem-se por certo que estas foram erigidas por ........</w:t>
      </w:r>
      <w:r>
        <w:rPr>
          <w:rFonts w:eastAsia="Times New Roman" w:cs="Calibri"/>
          <w:sz w:val="24"/>
          <w:szCs w:val="24"/>
          <w:lang w:eastAsia="pt-BR"/>
        </w:rPr>
        <w:t>.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 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(média apurada das últimas contratações e/ou Tabela S</w:t>
      </w:r>
      <w:r w:rsidR="000A153C">
        <w:rPr>
          <w:rFonts w:eastAsia="Times New Roman" w:cs="Calibri"/>
          <w:sz w:val="24"/>
          <w:szCs w:val="24"/>
          <w:highlight w:val="yellow"/>
          <w:lang w:eastAsia="pt-BR"/>
        </w:rPr>
        <w:t>IOPE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 xml:space="preserve"> e/ou Tabela SINAPI e/ou prévia pesquisa mercadológica)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exercícios e, considerando, ainda as seguintes ações: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(rol exemplificativo)</w:t>
      </w:r>
    </w:p>
    <w:p w14:paraId="7AF3075F" w14:textId="77777777" w:rsidR="000B7917" w:rsidRPr="00B80764" w:rsidRDefault="000B7917" w:rsidP="000B791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(área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socorrida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>com o serviço)</w:t>
      </w:r>
    </w:p>
    <w:p w14:paraId="586EBB6D" w14:textId="77777777" w:rsidR="000B7917" w:rsidRPr="00B80764" w:rsidRDefault="000B7917" w:rsidP="000B791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(setor administrativo que necessita do serviço para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assegurar a continuidade de programas, ações, etc.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</w:t>
      </w:r>
    </w:p>
    <w:p w14:paraId="2B191E70" w14:textId="77777777" w:rsidR="000B7917" w:rsidRPr="00B80764" w:rsidRDefault="000B7917" w:rsidP="000B791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(número de unidades municipais em que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ocorrerá o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 serviço)</w:t>
      </w:r>
    </w:p>
    <w:p w14:paraId="7DB1805B" w14:textId="595FC3BE" w:rsidR="000B7917" w:rsidRPr="00B80764" w:rsidRDefault="000B7917" w:rsidP="000B791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lastRenderedPageBreak/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(dados da </w:t>
      </w:r>
      <w:r w:rsidR="000A153C" w:rsidRPr="00340C9D">
        <w:rPr>
          <w:rFonts w:eastAsia="Times New Roman" w:cs="Calibri"/>
          <w:sz w:val="24"/>
          <w:szCs w:val="24"/>
          <w:highlight w:val="yellow"/>
          <w:lang w:eastAsia="pt-BR"/>
        </w:rPr>
        <w:t>última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 contratação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licitada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>)</w:t>
      </w:r>
    </w:p>
    <w:p w14:paraId="1D9622D0" w14:textId="4F224C88" w:rsidR="000B7917" w:rsidRPr="000A153C" w:rsidRDefault="000B7917" w:rsidP="000A153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(se se trata de contratos de </w:t>
      </w:r>
      <w:r w:rsidRPr="000A153C">
        <w:rPr>
          <w:rFonts w:eastAsia="Times New Roman" w:cs="Calibri"/>
          <w:sz w:val="24"/>
          <w:szCs w:val="24"/>
          <w:highlight w:val="yellow"/>
          <w:lang w:eastAsia="pt-BR"/>
        </w:rPr>
        <w:t xml:space="preserve">natureza continuada - </w:t>
      </w:r>
      <w:r w:rsidR="000A153C" w:rsidRPr="000A153C">
        <w:rPr>
          <w:rFonts w:eastAsia="Times New Roman" w:cs="Calibri"/>
          <w:sz w:val="24"/>
          <w:szCs w:val="24"/>
          <w:highlight w:val="yellow"/>
          <w:lang w:eastAsia="pt-BR"/>
        </w:rPr>
        <w:t>- art. 106, Lei 14.133/2021)</w:t>
      </w:r>
    </w:p>
    <w:p w14:paraId="23C253DD" w14:textId="02730CBD" w:rsidR="000B7917" w:rsidRPr="000A153C" w:rsidRDefault="000B7917" w:rsidP="000A153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340C9D">
        <w:rPr>
          <w:rFonts w:eastAsia="Times New Roman" w:cs="Calibri"/>
          <w:sz w:val="24"/>
          <w:szCs w:val="24"/>
          <w:highlight w:val="yellow"/>
          <w:lang w:eastAsia="pt-BR"/>
        </w:rPr>
        <w:t xml:space="preserve">(projetos descritos no </w:t>
      </w:r>
      <w:r w:rsidRPr="000A153C">
        <w:rPr>
          <w:rFonts w:eastAsia="Times New Roman" w:cs="Calibri"/>
          <w:sz w:val="24"/>
          <w:szCs w:val="24"/>
          <w:highlight w:val="yellow"/>
          <w:lang w:eastAsia="pt-BR"/>
        </w:rPr>
        <w:t xml:space="preserve">PPA </w:t>
      </w:r>
      <w:r w:rsidR="000A153C" w:rsidRPr="000A153C">
        <w:rPr>
          <w:rFonts w:eastAsia="Times New Roman" w:cs="Calibri"/>
          <w:sz w:val="24"/>
          <w:szCs w:val="24"/>
          <w:highlight w:val="yellow"/>
          <w:lang w:eastAsia="pt-BR"/>
        </w:rPr>
        <w:t>- art. 105, Lei nº 14.133/2021</w:t>
      </w:r>
      <w:r w:rsidRPr="000A153C">
        <w:rPr>
          <w:rFonts w:eastAsia="Times New Roman" w:cs="Calibri"/>
          <w:sz w:val="24"/>
          <w:szCs w:val="24"/>
          <w:highlight w:val="yellow"/>
          <w:lang w:eastAsia="pt-BR"/>
        </w:rPr>
        <w:t>)</w:t>
      </w:r>
    </w:p>
    <w:p w14:paraId="71181801" w14:textId="77777777" w:rsidR="000B7917" w:rsidRDefault="000B7917" w:rsidP="000B7917">
      <w:pPr>
        <w:tabs>
          <w:tab w:val="left" w:pos="993"/>
        </w:tabs>
        <w:spacing w:after="0" w:line="36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14:paraId="445DCC95" w14:textId="77777777" w:rsidR="000B7917" w:rsidRPr="00297456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>As informações detalhadas estão contidas no Termo de Referência Padrão anexo.</w:t>
      </w:r>
    </w:p>
    <w:p w14:paraId="5D7E5176" w14:textId="77777777" w:rsidR="000B7917" w:rsidRPr="00297456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207F3D5" w14:textId="4D51834F" w:rsidR="000B7917" w:rsidRPr="00297456" w:rsidRDefault="000B7917" w:rsidP="000B791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cs="Calibri"/>
          <w:sz w:val="24"/>
          <w:szCs w:val="24"/>
        </w:rPr>
        <w:t xml:space="preserve">Sem mais, </w:t>
      </w:r>
      <w:r w:rsidR="00436A75">
        <w:rPr>
          <w:rFonts w:cs="Calibri"/>
          <w:sz w:val="24"/>
          <w:szCs w:val="24"/>
        </w:rPr>
        <w:t xml:space="preserve">estamos </w:t>
      </w:r>
      <w:r w:rsidRPr="00297456">
        <w:rPr>
          <w:rFonts w:cs="Calibri"/>
          <w:sz w:val="24"/>
          <w:szCs w:val="24"/>
        </w:rPr>
        <w:t>à disposição para quaisquer esclarecimentos.</w:t>
      </w:r>
    </w:p>
    <w:p w14:paraId="162215A9" w14:textId="77777777" w:rsidR="000B7917" w:rsidRPr="00297456" w:rsidRDefault="000B7917" w:rsidP="000B7917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 </w:t>
      </w:r>
    </w:p>
    <w:p w14:paraId="34A5C1B9" w14:textId="77777777" w:rsidR="000B7917" w:rsidRPr="00297456" w:rsidRDefault="000B7917" w:rsidP="000B7917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56059B11" w14:textId="77777777" w:rsidR="000B7917" w:rsidRPr="00297456" w:rsidRDefault="000B7917" w:rsidP="000B7917">
      <w:pPr>
        <w:tabs>
          <w:tab w:val="left" w:pos="993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________________________________</w:t>
      </w:r>
    </w:p>
    <w:p w14:paraId="301AB23E" w14:textId="77777777" w:rsidR="000B7917" w:rsidRPr="00297456" w:rsidRDefault="000B7917" w:rsidP="000B7917">
      <w:pPr>
        <w:tabs>
          <w:tab w:val="left" w:pos="993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97456">
        <w:rPr>
          <w:rFonts w:cs="Calibri"/>
          <w:sz w:val="24"/>
          <w:szCs w:val="24"/>
        </w:rPr>
        <w:t>Secretário Municipal de ..................</w:t>
      </w:r>
    </w:p>
    <w:p w14:paraId="2B5A50DD" w14:textId="77777777" w:rsidR="00B37526" w:rsidRPr="000B7917" w:rsidRDefault="00B37526" w:rsidP="000B7917"/>
    <w:sectPr w:rsidR="00B37526" w:rsidRPr="000B7917" w:rsidSect="008B2CE6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0B62" w14:textId="77777777" w:rsidR="00660BBE" w:rsidRDefault="00660BBE" w:rsidP="00580938">
      <w:pPr>
        <w:spacing w:after="0" w:line="240" w:lineRule="auto"/>
      </w:pPr>
      <w:r>
        <w:separator/>
      </w:r>
    </w:p>
  </w:endnote>
  <w:endnote w:type="continuationSeparator" w:id="0">
    <w:p w14:paraId="1EC312D4" w14:textId="77777777" w:rsidR="00660BBE" w:rsidRDefault="00660BBE" w:rsidP="005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377C" w14:textId="77777777" w:rsidR="008B2CE6" w:rsidRPr="00D1155E" w:rsidRDefault="008B2CE6" w:rsidP="008B2CE6">
    <w:pPr>
      <w:pStyle w:val="Rodap"/>
      <w:pBdr>
        <w:bottom w:val="single" w:sz="12" w:space="1" w:color="1F3864" w:themeColor="accent1" w:themeShade="80"/>
      </w:pBdr>
      <w:jc w:val="right"/>
      <w:rPr>
        <w:sz w:val="18"/>
        <w:szCs w:val="18"/>
      </w:rPr>
    </w:pPr>
    <w:r w:rsidRPr="00D1155E">
      <w:rPr>
        <w:sz w:val="18"/>
        <w:szCs w:val="18"/>
      </w:rPr>
      <w:t xml:space="preserve">PREFEITURA MUNICIPAL DE ITABAIANINHA </w:t>
    </w:r>
    <w:sdt>
      <w:sdtPr>
        <w:rPr>
          <w:sz w:val="18"/>
          <w:szCs w:val="18"/>
        </w:rPr>
        <w:id w:val="-25158089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1155E">
              <w:rPr>
                <w:sz w:val="18"/>
                <w:szCs w:val="18"/>
              </w:rPr>
              <w:t xml:space="preserve">      Página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PAGE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 w:rsidRPr="00D1155E">
              <w:rPr>
                <w:sz w:val="18"/>
                <w:szCs w:val="18"/>
              </w:rPr>
              <w:fldChar w:fldCharType="end"/>
            </w:r>
            <w:r w:rsidRPr="00D1155E">
              <w:rPr>
                <w:sz w:val="18"/>
                <w:szCs w:val="18"/>
              </w:rPr>
              <w:t xml:space="preserve"> de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NUMPAGES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D1155E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1460A32D" w14:textId="4F78941F" w:rsidR="008A2969" w:rsidRDefault="008A2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F8F8" w14:textId="77777777" w:rsidR="00660BBE" w:rsidRDefault="00660BBE" w:rsidP="00580938">
      <w:pPr>
        <w:spacing w:after="0" w:line="240" w:lineRule="auto"/>
      </w:pPr>
      <w:r>
        <w:separator/>
      </w:r>
    </w:p>
  </w:footnote>
  <w:footnote w:type="continuationSeparator" w:id="0">
    <w:p w14:paraId="7B8BA862" w14:textId="77777777" w:rsidR="00660BBE" w:rsidRDefault="00660BBE" w:rsidP="0058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3AA" w14:textId="77777777" w:rsidR="008B2CE6" w:rsidRDefault="008B2CE6" w:rsidP="008B2CE6">
    <w:pPr>
      <w:spacing w:after="0" w:line="240" w:lineRule="auto"/>
      <w:jc w:val="center"/>
      <w:rPr>
        <w:b/>
        <w:bCs/>
      </w:rPr>
    </w:pPr>
    <w:r>
      <w:rPr>
        <w:rFonts w:ascii="Times New Roman, Times, serif" w:hAnsi="Times New Roman, Times, serif"/>
        <w:noProof/>
        <w:color w:val="000000"/>
      </w:rPr>
      <w:drawing>
        <wp:inline distT="0" distB="0" distL="0" distR="0" wp14:anchorId="760850BC" wp14:editId="380E2B91">
          <wp:extent cx="733425" cy="60007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, Times, serif" w:hAnsi="Times New Roman, Times, serif"/>
        <w:color w:val="000000"/>
      </w:rPr>
      <w:br/>
    </w:r>
    <w:r>
      <w:rPr>
        <w:b/>
        <w:bCs/>
      </w:rPr>
      <w:t>ESTADO DE SERGIPE</w:t>
    </w:r>
  </w:p>
  <w:p w14:paraId="28483AE6" w14:textId="77777777" w:rsidR="008B2CE6" w:rsidRPr="004461E0" w:rsidRDefault="008B2CE6" w:rsidP="008B2CE6">
    <w:pPr>
      <w:spacing w:after="0" w:line="240" w:lineRule="auto"/>
      <w:jc w:val="center"/>
      <w:rPr>
        <w:b/>
        <w:bCs/>
      </w:rPr>
    </w:pPr>
    <w:r>
      <w:rPr>
        <w:b/>
        <w:bCs/>
      </w:rPr>
      <w:t>PREFEITURA MUNICIPAL ITABAIANINHA</w:t>
    </w:r>
  </w:p>
  <w:p w14:paraId="2D9F496E" w14:textId="77777777" w:rsidR="00580938" w:rsidRDefault="00580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F80"/>
    <w:multiLevelType w:val="hybridMultilevel"/>
    <w:tmpl w:val="C122EF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4F5B5B"/>
    <w:multiLevelType w:val="hybridMultilevel"/>
    <w:tmpl w:val="11E0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05645">
    <w:abstractNumId w:val="0"/>
  </w:num>
  <w:num w:numId="2" w16cid:durableId="170860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38"/>
    <w:rsid w:val="000A153C"/>
    <w:rsid w:val="000A298E"/>
    <w:rsid w:val="000B7917"/>
    <w:rsid w:val="000F1E16"/>
    <w:rsid w:val="0014509E"/>
    <w:rsid w:val="00193D44"/>
    <w:rsid w:val="002065A6"/>
    <w:rsid w:val="002E383B"/>
    <w:rsid w:val="00340568"/>
    <w:rsid w:val="0040638D"/>
    <w:rsid w:val="0041343B"/>
    <w:rsid w:val="00436A75"/>
    <w:rsid w:val="00483C44"/>
    <w:rsid w:val="004A3A31"/>
    <w:rsid w:val="00550986"/>
    <w:rsid w:val="00580938"/>
    <w:rsid w:val="00660BBE"/>
    <w:rsid w:val="006A29D6"/>
    <w:rsid w:val="007E5AB2"/>
    <w:rsid w:val="008A2969"/>
    <w:rsid w:val="008B2CE6"/>
    <w:rsid w:val="00904E6C"/>
    <w:rsid w:val="00970A0F"/>
    <w:rsid w:val="00A402E1"/>
    <w:rsid w:val="00A67507"/>
    <w:rsid w:val="00AF0B7E"/>
    <w:rsid w:val="00B37526"/>
    <w:rsid w:val="00C12F1C"/>
    <w:rsid w:val="00C67B18"/>
    <w:rsid w:val="00D6268F"/>
    <w:rsid w:val="00D66A54"/>
    <w:rsid w:val="00EA3E96"/>
    <w:rsid w:val="00E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B0C0"/>
  <w15:chartTrackingRefBased/>
  <w15:docId w15:val="{E4CE4547-CE4F-45A5-BA87-5E59FC7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38"/>
  </w:style>
  <w:style w:type="paragraph" w:styleId="Rodap">
    <w:name w:val="footer"/>
    <w:basedOn w:val="Normal"/>
    <w:link w:val="Rodap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38"/>
  </w:style>
  <w:style w:type="paragraph" w:styleId="PargrafodaLista">
    <w:name w:val="List Paragraph"/>
    <w:basedOn w:val="Normal"/>
    <w:uiPriority w:val="34"/>
    <w:qFormat/>
    <w:rsid w:val="0055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portaltextual/MostraDocumento?lnk=(AC-1138-15/11-P)%5bNUMD%5d%5bB001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257E-378F-4CD2-8429-8520CEA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FERNANDA</cp:lastModifiedBy>
  <cp:revision>9</cp:revision>
  <cp:lastPrinted>2021-04-26T20:49:00Z</cp:lastPrinted>
  <dcterms:created xsi:type="dcterms:W3CDTF">2022-11-22T20:06:00Z</dcterms:created>
  <dcterms:modified xsi:type="dcterms:W3CDTF">2023-02-16T21:28:00Z</dcterms:modified>
</cp:coreProperties>
</file>