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531B" w14:textId="77777777" w:rsidR="005C2E1F" w:rsidRDefault="00000000">
      <w:pPr>
        <w:spacing w:after="0" w:line="265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>ESTADO DE SERGIPE</w:t>
      </w:r>
    </w:p>
    <w:p w14:paraId="2BFEE743" w14:textId="77777777" w:rsidR="005C2E1F" w:rsidRDefault="00000000">
      <w:pPr>
        <w:spacing w:after="2087" w:line="265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>MUNICIPIO DE ITABAIANINHA</w:t>
      </w:r>
    </w:p>
    <w:p w14:paraId="6CFAAE82" w14:textId="77777777" w:rsidR="005C2E1F" w:rsidRDefault="00000000">
      <w:pPr>
        <w:spacing w:after="503"/>
        <w:ind w:right="3"/>
        <w:jc w:val="center"/>
      </w:pPr>
      <w:r>
        <w:rPr>
          <w:b/>
          <w:sz w:val="40"/>
        </w:rPr>
        <w:t>NOTA EXPLICAÇÃO</w:t>
      </w:r>
    </w:p>
    <w:p w14:paraId="6805A1C4" w14:textId="77777777" w:rsidR="005C2E1F" w:rsidRDefault="00000000">
      <w:pPr>
        <w:spacing w:after="2088" w:line="264" w:lineRule="auto"/>
        <w:ind w:right="9"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6637CA" wp14:editId="51770F22">
            <wp:simplePos x="0" y="0"/>
            <wp:positionH relativeFrom="page">
              <wp:posOffset>3549015</wp:posOffset>
            </wp:positionH>
            <wp:positionV relativeFrom="page">
              <wp:posOffset>448955</wp:posOffset>
            </wp:positionV>
            <wp:extent cx="462915" cy="40068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Informamos que, até o presente momento, não houve nenhuma aplicação de penalidade no ano de 2025. Estamos comprometidos com a transparência e a conformidade, e continuaremos a monitorar todas as atividades para garantir que as normas e regulamentos sejam seguidos.</w:t>
      </w:r>
    </w:p>
    <w:p w14:paraId="3B1BD5D0" w14:textId="77777777" w:rsidR="005C2E1F" w:rsidRDefault="00000000">
      <w:pPr>
        <w:spacing w:after="4986"/>
        <w:jc w:val="right"/>
      </w:pPr>
      <w:r>
        <w:rPr>
          <w:b/>
          <w:sz w:val="24"/>
        </w:rPr>
        <w:t>Data</w:t>
      </w:r>
      <w:r>
        <w:rPr>
          <w:sz w:val="24"/>
        </w:rPr>
        <w:t>, 16/04/2025</w:t>
      </w:r>
    </w:p>
    <w:p w14:paraId="35E65ED6" w14:textId="77777777" w:rsidR="005C2E1F" w:rsidRDefault="00000000">
      <w:pPr>
        <w:spacing w:after="166"/>
        <w:ind w:left="10" w:right="2" w:hanging="10"/>
        <w:jc w:val="center"/>
      </w:pPr>
      <w:r>
        <w:rPr>
          <w:sz w:val="24"/>
        </w:rPr>
        <w:t>Willian Leite dos Santos</w:t>
      </w:r>
    </w:p>
    <w:p w14:paraId="61D0FC26" w14:textId="77777777" w:rsidR="005C2E1F" w:rsidRDefault="00000000">
      <w:pPr>
        <w:spacing w:after="166"/>
        <w:ind w:left="10" w:right="2" w:hanging="10"/>
        <w:jc w:val="center"/>
      </w:pPr>
      <w:r>
        <w:rPr>
          <w:sz w:val="24"/>
        </w:rPr>
        <w:t>Secretário Municipal de Controle Interno</w:t>
      </w:r>
    </w:p>
    <w:sectPr w:rsidR="005C2E1F">
      <w:pgSz w:w="11906" w:h="16838"/>
      <w:pgMar w:top="1440" w:right="1700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1F"/>
    <w:rsid w:val="004E720F"/>
    <w:rsid w:val="004F629E"/>
    <w:rsid w:val="005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E8B4"/>
  <w15:docId w15:val="{DEE09251-D6EA-4F5F-80F2-C349BE9C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bastos</dc:creator>
  <cp:keywords/>
  <cp:lastModifiedBy>Mateus bastos</cp:lastModifiedBy>
  <cp:revision>2</cp:revision>
  <dcterms:created xsi:type="dcterms:W3CDTF">2025-04-16T12:44:00Z</dcterms:created>
  <dcterms:modified xsi:type="dcterms:W3CDTF">2025-04-16T12:44:00Z</dcterms:modified>
</cp:coreProperties>
</file>